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9C" w:rsidRPr="00A13E1C" w:rsidRDefault="00A13E1C" w:rsidP="00A13E1C">
      <w:pPr>
        <w:pStyle w:val="NoSpacing"/>
        <w:rPr>
          <w:b/>
        </w:rPr>
      </w:pPr>
      <w:r w:rsidRPr="00A13E1C">
        <w:rPr>
          <w:b/>
        </w:rPr>
        <w:t xml:space="preserve">Recipe:  </w:t>
      </w:r>
      <w:proofErr w:type="spellStart"/>
      <w:r w:rsidRPr="00A13E1C">
        <w:rPr>
          <w:b/>
        </w:rPr>
        <w:t>Fruitable</w:t>
      </w:r>
      <w:proofErr w:type="spellEnd"/>
      <w:r w:rsidRPr="00A13E1C">
        <w:rPr>
          <w:b/>
        </w:rPr>
        <w:t xml:space="preserve"> Cocktail Salad</w:t>
      </w:r>
    </w:p>
    <w:p w:rsidR="00A13E1C" w:rsidRDefault="00A13E1C" w:rsidP="00A13E1C">
      <w:pPr>
        <w:pStyle w:val="NoSpacing"/>
        <w:rPr>
          <w:b/>
        </w:rPr>
      </w:pPr>
      <w:r w:rsidRPr="00A13E1C">
        <w:rPr>
          <w:b/>
        </w:rPr>
        <w:t>Number of Servings:  9</w:t>
      </w:r>
    </w:p>
    <w:p w:rsidR="00A13E1C" w:rsidRDefault="00A13E1C" w:rsidP="00A13E1C">
      <w:pPr>
        <w:pStyle w:val="NoSpacing"/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49"/>
        <w:gridCol w:w="1331"/>
        <w:gridCol w:w="2258"/>
        <w:gridCol w:w="900"/>
        <w:gridCol w:w="990"/>
        <w:gridCol w:w="1458"/>
        <w:gridCol w:w="990"/>
      </w:tblGrid>
      <w:tr w:rsidR="00A13E1C" w:rsidTr="004F383C">
        <w:tc>
          <w:tcPr>
            <w:tcW w:w="1649" w:type="dxa"/>
            <w:shd w:val="clear" w:color="auto" w:fill="FDE9D9" w:themeFill="accent6" w:themeFillTint="33"/>
          </w:tcPr>
          <w:p w:rsidR="00A13E1C" w:rsidRDefault="00A13E1C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INGREDIENTS</w:t>
            </w:r>
          </w:p>
        </w:tc>
        <w:tc>
          <w:tcPr>
            <w:tcW w:w="1331" w:type="dxa"/>
            <w:shd w:val="clear" w:color="auto" w:fill="FDE9D9" w:themeFill="accent6" w:themeFillTint="33"/>
          </w:tcPr>
          <w:p w:rsidR="00A13E1C" w:rsidRDefault="00A13E1C" w:rsidP="00A13E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RECIPE AMOUNT FOR 9 SERVINGS</w:t>
            </w:r>
          </w:p>
        </w:tc>
        <w:tc>
          <w:tcPr>
            <w:tcW w:w="2258" w:type="dxa"/>
            <w:shd w:val="clear" w:color="auto" w:fill="FDE9D9" w:themeFill="accent6" w:themeFillTint="33"/>
          </w:tcPr>
          <w:p w:rsidR="00A13E1C" w:rsidRDefault="00A13E1C" w:rsidP="00A13E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PURCHASE UNIT COST (and conversions amounts)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:rsidR="00A13E1C" w:rsidRDefault="00A13E1C" w:rsidP="00A13E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RECIPE COST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:rsidR="00A13E1C" w:rsidRDefault="00A13E1C" w:rsidP="00A13E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FACTOR</w:t>
            </w:r>
          </w:p>
        </w:tc>
        <w:tc>
          <w:tcPr>
            <w:tcW w:w="1458" w:type="dxa"/>
            <w:shd w:val="clear" w:color="auto" w:fill="FDE9D9" w:themeFill="accent6" w:themeFillTint="33"/>
          </w:tcPr>
          <w:p w:rsidR="00A13E1C" w:rsidRDefault="00A13E1C" w:rsidP="00A13E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RECIPE AMOUNT FOR 25 SERVINGS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:rsidR="00A13E1C" w:rsidRDefault="00A13E1C" w:rsidP="00A13E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RECIPE COST</w:t>
            </w:r>
          </w:p>
        </w:tc>
      </w:tr>
      <w:tr w:rsidR="00A13E1C" w:rsidTr="004F383C">
        <w:tc>
          <w:tcPr>
            <w:tcW w:w="1649" w:type="dxa"/>
            <w:shd w:val="clear" w:color="auto" w:fill="EAF1DD" w:themeFill="accent3" w:themeFillTint="33"/>
          </w:tcPr>
          <w:p w:rsidR="00A13E1C" w:rsidRPr="00A13E1C" w:rsidRDefault="00A13E1C" w:rsidP="00A13E1C">
            <w:pPr>
              <w:pStyle w:val="NoSpacing"/>
            </w:pPr>
            <w:r>
              <w:t>Butternut Squash</w:t>
            </w:r>
          </w:p>
        </w:tc>
        <w:tc>
          <w:tcPr>
            <w:tcW w:w="1331" w:type="dxa"/>
            <w:shd w:val="clear" w:color="auto" w:fill="EAF1DD" w:themeFill="accent3" w:themeFillTint="33"/>
          </w:tcPr>
          <w:p w:rsidR="00A13E1C" w:rsidRPr="0030139A" w:rsidRDefault="00A139B2" w:rsidP="0030139A">
            <w:pPr>
              <w:pStyle w:val="NoSpacing"/>
              <w:jc w:val="center"/>
            </w:pPr>
            <w:r>
              <w:t>3 cups</w:t>
            </w:r>
          </w:p>
        </w:tc>
        <w:tc>
          <w:tcPr>
            <w:tcW w:w="2258" w:type="dxa"/>
            <w:shd w:val="clear" w:color="auto" w:fill="EAF1DD" w:themeFill="accent3" w:themeFillTint="33"/>
          </w:tcPr>
          <w:p w:rsidR="00A13E1C" w:rsidRPr="00AE0C45" w:rsidRDefault="00AD24C3" w:rsidP="0030139A">
            <w:pPr>
              <w:pStyle w:val="NoSpacing"/>
              <w:jc w:val="center"/>
            </w:pPr>
            <w:r w:rsidRPr="00AE0C45">
              <w:t>$</w:t>
            </w:r>
            <w:r w:rsidR="008F0797" w:rsidRPr="00AE0C45">
              <w:t>1.79/lb</w:t>
            </w:r>
            <w:r w:rsidR="00A139B2" w:rsidRPr="00AE0C45">
              <w:t xml:space="preserve"> (6 cups=1lb.)</w:t>
            </w:r>
            <w:r w:rsidR="00AE0C45" w:rsidRPr="00AE0C45">
              <w:t xml:space="preserve"> or $0.90/½ lb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A13E1C" w:rsidRPr="00AE0C45" w:rsidRDefault="00AE0C45" w:rsidP="0030139A">
            <w:pPr>
              <w:pStyle w:val="NoSpacing"/>
              <w:jc w:val="center"/>
            </w:pPr>
            <w:r w:rsidRPr="00AE0C45">
              <w:t>$0.90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0B10D2" w:rsidP="0030139A">
            <w:pPr>
              <w:pStyle w:val="NoSpacing"/>
              <w:jc w:val="center"/>
            </w:pPr>
            <w:r w:rsidRPr="006154C8">
              <w:t>2.78</w:t>
            </w:r>
          </w:p>
        </w:tc>
        <w:tc>
          <w:tcPr>
            <w:tcW w:w="1458" w:type="dxa"/>
            <w:shd w:val="clear" w:color="auto" w:fill="EAF1DD" w:themeFill="accent3" w:themeFillTint="33"/>
          </w:tcPr>
          <w:p w:rsidR="00A13E1C" w:rsidRPr="006154C8" w:rsidRDefault="000B10D2" w:rsidP="0030139A">
            <w:pPr>
              <w:pStyle w:val="NoSpacing"/>
              <w:jc w:val="center"/>
            </w:pPr>
            <w:r w:rsidRPr="006154C8">
              <w:t>8</w:t>
            </w:r>
            <w:r w:rsidR="00EA2270" w:rsidRPr="006154C8">
              <w:t xml:space="preserve"> 1/3 cups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6154C8" w:rsidP="0030139A">
            <w:pPr>
              <w:pStyle w:val="NoSpacing"/>
              <w:jc w:val="center"/>
            </w:pPr>
            <w:r w:rsidRPr="006154C8">
              <w:t>$2.50</w:t>
            </w:r>
          </w:p>
        </w:tc>
      </w:tr>
      <w:tr w:rsidR="00A13E1C" w:rsidTr="004F383C">
        <w:tc>
          <w:tcPr>
            <w:tcW w:w="1649" w:type="dxa"/>
            <w:shd w:val="clear" w:color="auto" w:fill="EAF1DD" w:themeFill="accent3" w:themeFillTint="33"/>
          </w:tcPr>
          <w:p w:rsidR="00A13E1C" w:rsidRPr="00A13E1C" w:rsidRDefault="00A13E1C" w:rsidP="00A13E1C">
            <w:pPr>
              <w:pStyle w:val="NoSpacing"/>
            </w:pPr>
            <w:r>
              <w:t>Olive Oil</w:t>
            </w:r>
          </w:p>
        </w:tc>
        <w:tc>
          <w:tcPr>
            <w:tcW w:w="1331" w:type="dxa"/>
            <w:shd w:val="clear" w:color="auto" w:fill="EAF1DD" w:themeFill="accent3" w:themeFillTint="33"/>
          </w:tcPr>
          <w:p w:rsidR="00A13E1C" w:rsidRPr="0030139A" w:rsidRDefault="00AE0C45" w:rsidP="0030139A">
            <w:pPr>
              <w:pStyle w:val="NoSpacing"/>
              <w:jc w:val="center"/>
            </w:pPr>
            <w:r>
              <w:t>3</w:t>
            </w:r>
            <w:r w:rsidR="00A13E1C" w:rsidRPr="0030139A">
              <w:t xml:space="preserve"> tsp.</w:t>
            </w:r>
          </w:p>
        </w:tc>
        <w:tc>
          <w:tcPr>
            <w:tcW w:w="2258" w:type="dxa"/>
            <w:shd w:val="clear" w:color="auto" w:fill="EAF1DD" w:themeFill="accent3" w:themeFillTint="33"/>
          </w:tcPr>
          <w:p w:rsidR="00A13E1C" w:rsidRDefault="00AE0C45" w:rsidP="0030139A">
            <w:pPr>
              <w:pStyle w:val="NoSpacing"/>
              <w:jc w:val="center"/>
            </w:pPr>
            <w:r>
              <w:t>$9.49/17 fluid oz or $0.55/oz</w:t>
            </w:r>
          </w:p>
          <w:p w:rsidR="00AE0C45" w:rsidRPr="00AE0C45" w:rsidRDefault="00AE0C45" w:rsidP="0030139A">
            <w:pPr>
              <w:pStyle w:val="NoSpacing"/>
              <w:jc w:val="center"/>
            </w:pPr>
            <w:r>
              <w:t>1Tbls=3 tsp =0.5 fluid oz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A13E1C" w:rsidRPr="00FB217A" w:rsidRDefault="00FB217A" w:rsidP="0030139A">
            <w:pPr>
              <w:pStyle w:val="NoSpacing"/>
              <w:jc w:val="center"/>
            </w:pPr>
            <w:r w:rsidRPr="00FB217A">
              <w:t>$0.27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0B10D2" w:rsidP="0030139A">
            <w:pPr>
              <w:pStyle w:val="NoSpacing"/>
              <w:jc w:val="center"/>
            </w:pPr>
            <w:r w:rsidRPr="006154C8">
              <w:t>2.78</w:t>
            </w:r>
          </w:p>
        </w:tc>
        <w:tc>
          <w:tcPr>
            <w:tcW w:w="1458" w:type="dxa"/>
            <w:shd w:val="clear" w:color="auto" w:fill="EAF1DD" w:themeFill="accent3" w:themeFillTint="33"/>
          </w:tcPr>
          <w:p w:rsidR="00A13E1C" w:rsidRPr="006154C8" w:rsidRDefault="00EA2270" w:rsidP="0030139A">
            <w:pPr>
              <w:pStyle w:val="NoSpacing"/>
              <w:jc w:val="center"/>
            </w:pPr>
            <w:r w:rsidRPr="006154C8">
              <w:t>2 ¼ Tb</w:t>
            </w:r>
            <w:r w:rsidR="006154C8">
              <w:t>s.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6154C8" w:rsidP="0030139A">
            <w:pPr>
              <w:pStyle w:val="NoSpacing"/>
              <w:jc w:val="center"/>
            </w:pPr>
            <w:r w:rsidRPr="006154C8">
              <w:t>$0.75</w:t>
            </w:r>
          </w:p>
        </w:tc>
      </w:tr>
      <w:tr w:rsidR="00A13E1C" w:rsidTr="004F383C">
        <w:tc>
          <w:tcPr>
            <w:tcW w:w="1649" w:type="dxa"/>
            <w:shd w:val="clear" w:color="auto" w:fill="EAF1DD" w:themeFill="accent3" w:themeFillTint="33"/>
          </w:tcPr>
          <w:p w:rsidR="00A13E1C" w:rsidRPr="00A13E1C" w:rsidRDefault="00A13E1C" w:rsidP="00A13E1C">
            <w:pPr>
              <w:pStyle w:val="NoSpacing"/>
            </w:pPr>
            <w:r w:rsidRPr="00A13E1C">
              <w:t>Garlic</w:t>
            </w:r>
          </w:p>
        </w:tc>
        <w:tc>
          <w:tcPr>
            <w:tcW w:w="1331" w:type="dxa"/>
            <w:shd w:val="clear" w:color="auto" w:fill="EAF1DD" w:themeFill="accent3" w:themeFillTint="33"/>
          </w:tcPr>
          <w:p w:rsidR="00A13E1C" w:rsidRPr="0030139A" w:rsidRDefault="00A13E1C" w:rsidP="0030139A">
            <w:pPr>
              <w:pStyle w:val="NoSpacing"/>
              <w:jc w:val="center"/>
            </w:pPr>
            <w:r w:rsidRPr="0030139A">
              <w:t>1 tsp.</w:t>
            </w:r>
          </w:p>
        </w:tc>
        <w:tc>
          <w:tcPr>
            <w:tcW w:w="2258" w:type="dxa"/>
            <w:shd w:val="clear" w:color="auto" w:fill="EAF1DD" w:themeFill="accent3" w:themeFillTint="33"/>
          </w:tcPr>
          <w:p w:rsidR="00A13E1C" w:rsidRPr="004F383C" w:rsidRDefault="004F383C" w:rsidP="0030139A">
            <w:pPr>
              <w:pStyle w:val="NoSpacing"/>
              <w:jc w:val="center"/>
            </w:pPr>
            <w:r w:rsidRPr="004F383C">
              <w:t>$2.68/12 oz or $0.22/oz 1Tbl=3tsp=0.5 fluid oz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A13E1C" w:rsidRPr="004F383C" w:rsidRDefault="004F383C" w:rsidP="0030139A">
            <w:pPr>
              <w:pStyle w:val="NoSpacing"/>
              <w:jc w:val="center"/>
            </w:pPr>
            <w:r w:rsidRPr="004F383C">
              <w:t>$0.04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0B10D2" w:rsidP="0030139A">
            <w:pPr>
              <w:pStyle w:val="NoSpacing"/>
              <w:jc w:val="center"/>
            </w:pPr>
            <w:r w:rsidRPr="006154C8">
              <w:t>2.78</w:t>
            </w:r>
          </w:p>
        </w:tc>
        <w:tc>
          <w:tcPr>
            <w:tcW w:w="1458" w:type="dxa"/>
            <w:shd w:val="clear" w:color="auto" w:fill="EAF1DD" w:themeFill="accent3" w:themeFillTint="33"/>
          </w:tcPr>
          <w:p w:rsidR="00A13E1C" w:rsidRPr="006154C8" w:rsidRDefault="00EA2270" w:rsidP="0030139A">
            <w:pPr>
              <w:pStyle w:val="NoSpacing"/>
              <w:jc w:val="center"/>
            </w:pPr>
            <w:r w:rsidRPr="006154C8">
              <w:t>2 ¾ tsp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6154C8" w:rsidP="0030139A">
            <w:pPr>
              <w:pStyle w:val="NoSpacing"/>
              <w:jc w:val="center"/>
            </w:pPr>
            <w:r w:rsidRPr="006154C8">
              <w:t>$0.11</w:t>
            </w:r>
          </w:p>
        </w:tc>
      </w:tr>
      <w:tr w:rsidR="00A13E1C" w:rsidTr="004F383C">
        <w:tc>
          <w:tcPr>
            <w:tcW w:w="1649" w:type="dxa"/>
            <w:shd w:val="clear" w:color="auto" w:fill="EAF1DD" w:themeFill="accent3" w:themeFillTint="33"/>
          </w:tcPr>
          <w:p w:rsidR="00A13E1C" w:rsidRPr="00A13E1C" w:rsidRDefault="00A13E1C" w:rsidP="00A13E1C">
            <w:pPr>
              <w:pStyle w:val="NoSpacing"/>
            </w:pPr>
            <w:r w:rsidRPr="00A13E1C">
              <w:t>Red Bell pepper</w:t>
            </w:r>
          </w:p>
        </w:tc>
        <w:tc>
          <w:tcPr>
            <w:tcW w:w="1331" w:type="dxa"/>
            <w:shd w:val="clear" w:color="auto" w:fill="EAF1DD" w:themeFill="accent3" w:themeFillTint="33"/>
          </w:tcPr>
          <w:p w:rsidR="00A13E1C" w:rsidRPr="0030139A" w:rsidRDefault="00A13E1C" w:rsidP="0030139A">
            <w:pPr>
              <w:pStyle w:val="NoSpacing"/>
              <w:jc w:val="center"/>
            </w:pPr>
            <w:r w:rsidRPr="0030139A">
              <w:t>½ cup</w:t>
            </w:r>
          </w:p>
        </w:tc>
        <w:tc>
          <w:tcPr>
            <w:tcW w:w="2258" w:type="dxa"/>
            <w:shd w:val="clear" w:color="auto" w:fill="EAF1DD" w:themeFill="accent3" w:themeFillTint="33"/>
          </w:tcPr>
          <w:p w:rsidR="00A13E1C" w:rsidRPr="004F383C" w:rsidRDefault="004F383C" w:rsidP="0030139A">
            <w:pPr>
              <w:pStyle w:val="NoSpacing"/>
              <w:jc w:val="center"/>
            </w:pPr>
            <w:r w:rsidRPr="004F383C">
              <w:t xml:space="preserve">$1.99/lb (4 cups=1lb) 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A13E1C" w:rsidRPr="004F383C" w:rsidRDefault="004F383C" w:rsidP="0030139A">
            <w:pPr>
              <w:pStyle w:val="NoSpacing"/>
              <w:jc w:val="center"/>
            </w:pPr>
            <w:r w:rsidRPr="004F383C">
              <w:t>$0.49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0B10D2" w:rsidP="0030139A">
            <w:pPr>
              <w:pStyle w:val="NoSpacing"/>
              <w:jc w:val="center"/>
            </w:pPr>
            <w:r w:rsidRPr="006154C8">
              <w:t>2.78</w:t>
            </w:r>
          </w:p>
        </w:tc>
        <w:tc>
          <w:tcPr>
            <w:tcW w:w="1458" w:type="dxa"/>
            <w:shd w:val="clear" w:color="auto" w:fill="EAF1DD" w:themeFill="accent3" w:themeFillTint="33"/>
          </w:tcPr>
          <w:p w:rsidR="00A13E1C" w:rsidRPr="006154C8" w:rsidRDefault="00EA2270" w:rsidP="0030139A">
            <w:pPr>
              <w:pStyle w:val="NoSpacing"/>
              <w:jc w:val="center"/>
            </w:pPr>
            <w:r w:rsidRPr="006154C8">
              <w:t>1 1/3 cup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6154C8" w:rsidP="0030139A">
            <w:pPr>
              <w:pStyle w:val="NoSpacing"/>
              <w:jc w:val="center"/>
            </w:pPr>
            <w:r w:rsidRPr="006154C8">
              <w:t>$1.3</w:t>
            </w:r>
            <w:r>
              <w:t>6</w:t>
            </w:r>
          </w:p>
        </w:tc>
      </w:tr>
      <w:tr w:rsidR="00A13E1C" w:rsidTr="004F383C">
        <w:tc>
          <w:tcPr>
            <w:tcW w:w="1649" w:type="dxa"/>
            <w:shd w:val="clear" w:color="auto" w:fill="EAF1DD" w:themeFill="accent3" w:themeFillTint="33"/>
          </w:tcPr>
          <w:p w:rsidR="00A13E1C" w:rsidRPr="00A13E1C" w:rsidRDefault="00A13E1C" w:rsidP="00A13E1C">
            <w:pPr>
              <w:pStyle w:val="NoSpacing"/>
            </w:pPr>
            <w:r w:rsidRPr="00A13E1C">
              <w:t>Avocado</w:t>
            </w:r>
          </w:p>
        </w:tc>
        <w:tc>
          <w:tcPr>
            <w:tcW w:w="1331" w:type="dxa"/>
            <w:shd w:val="clear" w:color="auto" w:fill="EAF1DD" w:themeFill="accent3" w:themeFillTint="33"/>
          </w:tcPr>
          <w:p w:rsidR="00A13E1C" w:rsidRPr="0030139A" w:rsidRDefault="00A13E1C" w:rsidP="0030139A">
            <w:pPr>
              <w:pStyle w:val="NoSpacing"/>
              <w:jc w:val="center"/>
            </w:pPr>
            <w:r w:rsidRPr="0030139A">
              <w:t>½ cup</w:t>
            </w:r>
          </w:p>
        </w:tc>
        <w:tc>
          <w:tcPr>
            <w:tcW w:w="2258" w:type="dxa"/>
            <w:shd w:val="clear" w:color="auto" w:fill="EAF1DD" w:themeFill="accent3" w:themeFillTint="33"/>
          </w:tcPr>
          <w:p w:rsidR="00A13E1C" w:rsidRPr="0037223C" w:rsidRDefault="0037223C" w:rsidP="0030139A">
            <w:pPr>
              <w:pStyle w:val="NoSpacing"/>
              <w:jc w:val="center"/>
            </w:pPr>
            <w:r w:rsidRPr="0037223C">
              <w:t xml:space="preserve">$1.29/each 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A13E1C" w:rsidRPr="0037223C" w:rsidRDefault="0037223C" w:rsidP="0030139A">
            <w:pPr>
              <w:pStyle w:val="NoSpacing"/>
              <w:jc w:val="center"/>
            </w:pPr>
            <w:r w:rsidRPr="0037223C">
              <w:t>$1.29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0B10D2" w:rsidP="0030139A">
            <w:pPr>
              <w:pStyle w:val="NoSpacing"/>
              <w:jc w:val="center"/>
            </w:pPr>
            <w:r w:rsidRPr="006154C8">
              <w:t>2.78</w:t>
            </w:r>
          </w:p>
        </w:tc>
        <w:tc>
          <w:tcPr>
            <w:tcW w:w="1458" w:type="dxa"/>
            <w:shd w:val="clear" w:color="auto" w:fill="EAF1DD" w:themeFill="accent3" w:themeFillTint="33"/>
          </w:tcPr>
          <w:p w:rsidR="00A13E1C" w:rsidRPr="006154C8" w:rsidRDefault="00EA2270" w:rsidP="0030139A">
            <w:pPr>
              <w:pStyle w:val="NoSpacing"/>
              <w:jc w:val="center"/>
            </w:pPr>
            <w:r w:rsidRPr="006154C8">
              <w:t>1 1/3 cup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6154C8" w:rsidP="0030139A">
            <w:pPr>
              <w:pStyle w:val="NoSpacing"/>
              <w:jc w:val="center"/>
            </w:pPr>
            <w:r w:rsidRPr="006154C8">
              <w:t>$4.42</w:t>
            </w:r>
          </w:p>
        </w:tc>
      </w:tr>
      <w:tr w:rsidR="00A13E1C" w:rsidTr="004F383C">
        <w:tc>
          <w:tcPr>
            <w:tcW w:w="1649" w:type="dxa"/>
            <w:shd w:val="clear" w:color="auto" w:fill="EAF1DD" w:themeFill="accent3" w:themeFillTint="33"/>
          </w:tcPr>
          <w:p w:rsidR="00A13E1C" w:rsidRPr="00A13E1C" w:rsidRDefault="00A13E1C" w:rsidP="00A13E1C">
            <w:pPr>
              <w:pStyle w:val="NoSpacing"/>
            </w:pPr>
            <w:r w:rsidRPr="00A13E1C">
              <w:t>Lemon Juice</w:t>
            </w:r>
          </w:p>
        </w:tc>
        <w:tc>
          <w:tcPr>
            <w:tcW w:w="1331" w:type="dxa"/>
            <w:shd w:val="clear" w:color="auto" w:fill="EAF1DD" w:themeFill="accent3" w:themeFillTint="33"/>
          </w:tcPr>
          <w:p w:rsidR="00A13E1C" w:rsidRPr="0030139A" w:rsidRDefault="00A13E1C" w:rsidP="0030139A">
            <w:pPr>
              <w:pStyle w:val="NoSpacing"/>
              <w:jc w:val="center"/>
            </w:pPr>
            <w:r w:rsidRPr="0030139A">
              <w:t>1 tsp.</w:t>
            </w:r>
          </w:p>
        </w:tc>
        <w:tc>
          <w:tcPr>
            <w:tcW w:w="2258" w:type="dxa"/>
            <w:shd w:val="clear" w:color="auto" w:fill="EAF1DD" w:themeFill="accent3" w:themeFillTint="33"/>
          </w:tcPr>
          <w:p w:rsidR="00A13E1C" w:rsidRPr="0037223C" w:rsidRDefault="0037223C" w:rsidP="0030139A">
            <w:pPr>
              <w:pStyle w:val="NoSpacing"/>
              <w:jc w:val="center"/>
            </w:pPr>
            <w:r w:rsidRPr="0037223C">
              <w:t>$2.47/32 oz or $0.07/oz 3 tsp=0.5oz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A13E1C" w:rsidRPr="0037223C" w:rsidRDefault="0037223C" w:rsidP="0030139A">
            <w:pPr>
              <w:pStyle w:val="NoSpacing"/>
              <w:jc w:val="center"/>
            </w:pPr>
            <w:r w:rsidRPr="0037223C">
              <w:t>$0.02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0B10D2" w:rsidP="0030139A">
            <w:pPr>
              <w:pStyle w:val="NoSpacing"/>
              <w:jc w:val="center"/>
            </w:pPr>
            <w:r w:rsidRPr="006154C8">
              <w:t>2.78</w:t>
            </w:r>
          </w:p>
        </w:tc>
        <w:tc>
          <w:tcPr>
            <w:tcW w:w="1458" w:type="dxa"/>
            <w:shd w:val="clear" w:color="auto" w:fill="EAF1DD" w:themeFill="accent3" w:themeFillTint="33"/>
          </w:tcPr>
          <w:p w:rsidR="00A13E1C" w:rsidRPr="006154C8" w:rsidRDefault="00EA2270" w:rsidP="0030139A">
            <w:pPr>
              <w:pStyle w:val="NoSpacing"/>
              <w:jc w:val="center"/>
            </w:pPr>
            <w:r w:rsidRPr="006154C8">
              <w:t>2 ¾ tsp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6154C8" w:rsidP="0030139A">
            <w:pPr>
              <w:pStyle w:val="NoSpacing"/>
              <w:jc w:val="center"/>
            </w:pPr>
            <w:r w:rsidRPr="006154C8">
              <w:t>$0.05</w:t>
            </w:r>
          </w:p>
        </w:tc>
      </w:tr>
      <w:tr w:rsidR="00A13E1C" w:rsidTr="004F383C">
        <w:tc>
          <w:tcPr>
            <w:tcW w:w="1649" w:type="dxa"/>
            <w:shd w:val="clear" w:color="auto" w:fill="EAF1DD" w:themeFill="accent3" w:themeFillTint="33"/>
          </w:tcPr>
          <w:p w:rsidR="00A13E1C" w:rsidRPr="00A13E1C" w:rsidRDefault="00A13E1C" w:rsidP="00A13E1C">
            <w:pPr>
              <w:pStyle w:val="NoSpacing"/>
            </w:pPr>
            <w:r w:rsidRPr="00A13E1C">
              <w:t>Tomatoes</w:t>
            </w:r>
          </w:p>
        </w:tc>
        <w:tc>
          <w:tcPr>
            <w:tcW w:w="1331" w:type="dxa"/>
            <w:shd w:val="clear" w:color="auto" w:fill="EAF1DD" w:themeFill="accent3" w:themeFillTint="33"/>
          </w:tcPr>
          <w:p w:rsidR="00A13E1C" w:rsidRPr="0030139A" w:rsidRDefault="00A13E1C" w:rsidP="0030139A">
            <w:pPr>
              <w:pStyle w:val="NoSpacing"/>
              <w:jc w:val="center"/>
            </w:pPr>
            <w:r w:rsidRPr="0030139A">
              <w:t>1 cup</w:t>
            </w:r>
          </w:p>
        </w:tc>
        <w:tc>
          <w:tcPr>
            <w:tcW w:w="2258" w:type="dxa"/>
            <w:shd w:val="clear" w:color="auto" w:fill="EAF1DD" w:themeFill="accent3" w:themeFillTint="33"/>
          </w:tcPr>
          <w:p w:rsidR="00A13E1C" w:rsidRPr="00620BBE" w:rsidRDefault="0037223C" w:rsidP="0030139A">
            <w:pPr>
              <w:pStyle w:val="NoSpacing"/>
              <w:jc w:val="center"/>
            </w:pPr>
            <w:r w:rsidRPr="00620BBE">
              <w:t>$1.99/lb (1 cup=</w:t>
            </w:r>
            <w:r w:rsidR="00620BBE" w:rsidRPr="00620BBE">
              <w:t>4oz)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A13E1C" w:rsidRPr="00620BBE" w:rsidRDefault="00620BBE" w:rsidP="0030139A">
            <w:pPr>
              <w:pStyle w:val="NoSpacing"/>
              <w:jc w:val="center"/>
            </w:pPr>
            <w:r w:rsidRPr="00620BBE">
              <w:t>$0.49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0B10D2" w:rsidP="0030139A">
            <w:pPr>
              <w:pStyle w:val="NoSpacing"/>
              <w:jc w:val="center"/>
            </w:pPr>
            <w:r w:rsidRPr="006154C8">
              <w:t>2.78</w:t>
            </w:r>
          </w:p>
        </w:tc>
        <w:tc>
          <w:tcPr>
            <w:tcW w:w="1458" w:type="dxa"/>
            <w:shd w:val="clear" w:color="auto" w:fill="EAF1DD" w:themeFill="accent3" w:themeFillTint="33"/>
          </w:tcPr>
          <w:p w:rsidR="00A13E1C" w:rsidRPr="006154C8" w:rsidRDefault="00EA2270" w:rsidP="0030139A">
            <w:pPr>
              <w:pStyle w:val="NoSpacing"/>
              <w:jc w:val="center"/>
            </w:pPr>
            <w:r w:rsidRPr="006154C8">
              <w:t>2 ¾ cup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6154C8" w:rsidP="0030139A">
            <w:pPr>
              <w:pStyle w:val="NoSpacing"/>
              <w:jc w:val="center"/>
            </w:pPr>
            <w:r w:rsidRPr="006154C8">
              <w:t>$1.36</w:t>
            </w:r>
          </w:p>
        </w:tc>
      </w:tr>
      <w:tr w:rsidR="00A13E1C" w:rsidTr="004F383C">
        <w:tc>
          <w:tcPr>
            <w:tcW w:w="1649" w:type="dxa"/>
            <w:shd w:val="clear" w:color="auto" w:fill="EAF1DD" w:themeFill="accent3" w:themeFillTint="33"/>
          </w:tcPr>
          <w:p w:rsidR="00A13E1C" w:rsidRPr="00A13E1C" w:rsidRDefault="00A13E1C" w:rsidP="00A13E1C">
            <w:pPr>
              <w:pStyle w:val="NoSpacing"/>
            </w:pPr>
            <w:r w:rsidRPr="00A13E1C">
              <w:t>Cucumber</w:t>
            </w:r>
          </w:p>
        </w:tc>
        <w:tc>
          <w:tcPr>
            <w:tcW w:w="1331" w:type="dxa"/>
            <w:shd w:val="clear" w:color="auto" w:fill="EAF1DD" w:themeFill="accent3" w:themeFillTint="33"/>
          </w:tcPr>
          <w:p w:rsidR="00A13E1C" w:rsidRPr="0030139A" w:rsidRDefault="00A13E1C" w:rsidP="0030139A">
            <w:pPr>
              <w:pStyle w:val="NoSpacing"/>
              <w:jc w:val="center"/>
            </w:pPr>
            <w:r w:rsidRPr="0030139A">
              <w:t>¾ cup</w:t>
            </w:r>
          </w:p>
        </w:tc>
        <w:tc>
          <w:tcPr>
            <w:tcW w:w="2258" w:type="dxa"/>
            <w:shd w:val="clear" w:color="auto" w:fill="EAF1DD" w:themeFill="accent3" w:themeFillTint="33"/>
          </w:tcPr>
          <w:p w:rsidR="00A13E1C" w:rsidRPr="00620BBE" w:rsidRDefault="00620BBE" w:rsidP="0030139A">
            <w:pPr>
              <w:pStyle w:val="NoSpacing"/>
              <w:jc w:val="center"/>
            </w:pPr>
            <w:r w:rsidRPr="00620BBE">
              <w:t>$1.79/each (1=8oz)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A13E1C" w:rsidRPr="00620BBE" w:rsidRDefault="00620BBE" w:rsidP="0030139A">
            <w:pPr>
              <w:pStyle w:val="NoSpacing"/>
              <w:jc w:val="center"/>
            </w:pPr>
            <w:r w:rsidRPr="00620BBE">
              <w:t>$0.22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0B10D2" w:rsidP="0030139A">
            <w:pPr>
              <w:pStyle w:val="NoSpacing"/>
              <w:jc w:val="center"/>
            </w:pPr>
            <w:r w:rsidRPr="006154C8">
              <w:t>2.78</w:t>
            </w:r>
          </w:p>
        </w:tc>
        <w:tc>
          <w:tcPr>
            <w:tcW w:w="1458" w:type="dxa"/>
            <w:shd w:val="clear" w:color="auto" w:fill="EAF1DD" w:themeFill="accent3" w:themeFillTint="33"/>
          </w:tcPr>
          <w:p w:rsidR="00A13E1C" w:rsidRPr="006154C8" w:rsidRDefault="00EA2270" w:rsidP="0030139A">
            <w:pPr>
              <w:pStyle w:val="NoSpacing"/>
              <w:jc w:val="center"/>
            </w:pPr>
            <w:r w:rsidRPr="006154C8">
              <w:t>2 cup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6154C8" w:rsidP="0030139A">
            <w:pPr>
              <w:pStyle w:val="NoSpacing"/>
              <w:jc w:val="center"/>
            </w:pPr>
            <w:r w:rsidRPr="006154C8">
              <w:t>$0.61</w:t>
            </w:r>
          </w:p>
        </w:tc>
      </w:tr>
      <w:tr w:rsidR="00A13E1C" w:rsidTr="004F383C">
        <w:tc>
          <w:tcPr>
            <w:tcW w:w="1649" w:type="dxa"/>
            <w:shd w:val="clear" w:color="auto" w:fill="EAF1DD" w:themeFill="accent3" w:themeFillTint="33"/>
          </w:tcPr>
          <w:p w:rsidR="00A13E1C" w:rsidRPr="00A13E1C" w:rsidRDefault="00A13E1C" w:rsidP="00A13E1C">
            <w:pPr>
              <w:pStyle w:val="NoSpacing"/>
            </w:pPr>
            <w:r w:rsidRPr="00A13E1C">
              <w:t>Cumin</w:t>
            </w:r>
          </w:p>
        </w:tc>
        <w:tc>
          <w:tcPr>
            <w:tcW w:w="1331" w:type="dxa"/>
            <w:shd w:val="clear" w:color="auto" w:fill="EAF1DD" w:themeFill="accent3" w:themeFillTint="33"/>
          </w:tcPr>
          <w:p w:rsidR="00A13E1C" w:rsidRPr="0030139A" w:rsidRDefault="00A13E1C" w:rsidP="0030139A">
            <w:pPr>
              <w:pStyle w:val="NoSpacing"/>
              <w:jc w:val="center"/>
            </w:pPr>
            <w:r w:rsidRPr="0030139A">
              <w:t>¼ tsp.</w:t>
            </w:r>
          </w:p>
        </w:tc>
        <w:tc>
          <w:tcPr>
            <w:tcW w:w="2258" w:type="dxa"/>
            <w:shd w:val="clear" w:color="auto" w:fill="EAF1DD" w:themeFill="accent3" w:themeFillTint="33"/>
          </w:tcPr>
          <w:p w:rsidR="00A13E1C" w:rsidRPr="003331FF" w:rsidRDefault="003331FF" w:rsidP="0030139A">
            <w:pPr>
              <w:pStyle w:val="NoSpacing"/>
              <w:jc w:val="center"/>
            </w:pPr>
            <w:r>
              <w:t xml:space="preserve">$2.77/2oz (1tsp=0.16oz; </w:t>
            </w:r>
            <w:r w:rsidRPr="003331FF">
              <w:t>6tsp=1oz)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A13E1C" w:rsidRPr="003331FF" w:rsidRDefault="003331FF" w:rsidP="0030139A">
            <w:pPr>
              <w:pStyle w:val="NoSpacing"/>
              <w:jc w:val="center"/>
            </w:pPr>
            <w:r w:rsidRPr="003331FF">
              <w:t>$0.05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0B10D2" w:rsidP="0030139A">
            <w:pPr>
              <w:pStyle w:val="NoSpacing"/>
              <w:jc w:val="center"/>
            </w:pPr>
            <w:r w:rsidRPr="006154C8">
              <w:t>2.78</w:t>
            </w:r>
          </w:p>
        </w:tc>
        <w:tc>
          <w:tcPr>
            <w:tcW w:w="1458" w:type="dxa"/>
            <w:shd w:val="clear" w:color="auto" w:fill="EAF1DD" w:themeFill="accent3" w:themeFillTint="33"/>
          </w:tcPr>
          <w:p w:rsidR="00A13E1C" w:rsidRPr="006154C8" w:rsidRDefault="006154C8" w:rsidP="0030139A">
            <w:pPr>
              <w:pStyle w:val="NoSpacing"/>
              <w:jc w:val="center"/>
            </w:pPr>
            <w:r w:rsidRPr="006154C8">
              <w:t>2 2/3 tsp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6154C8" w:rsidP="0030139A">
            <w:pPr>
              <w:pStyle w:val="NoSpacing"/>
              <w:jc w:val="center"/>
            </w:pPr>
            <w:r w:rsidRPr="006154C8">
              <w:t>$0.13</w:t>
            </w:r>
          </w:p>
        </w:tc>
      </w:tr>
      <w:tr w:rsidR="00A13E1C" w:rsidTr="004F383C">
        <w:tc>
          <w:tcPr>
            <w:tcW w:w="1649" w:type="dxa"/>
            <w:shd w:val="clear" w:color="auto" w:fill="EAF1DD" w:themeFill="accent3" w:themeFillTint="33"/>
          </w:tcPr>
          <w:p w:rsidR="00A13E1C" w:rsidRPr="00A13E1C" w:rsidRDefault="00A13E1C" w:rsidP="00A13E1C">
            <w:pPr>
              <w:pStyle w:val="NoSpacing"/>
            </w:pPr>
            <w:r w:rsidRPr="00A13E1C">
              <w:t>Balsamic Vinegar</w:t>
            </w:r>
          </w:p>
        </w:tc>
        <w:tc>
          <w:tcPr>
            <w:tcW w:w="1331" w:type="dxa"/>
            <w:shd w:val="clear" w:color="auto" w:fill="EAF1DD" w:themeFill="accent3" w:themeFillTint="33"/>
          </w:tcPr>
          <w:p w:rsidR="00A13E1C" w:rsidRPr="0030139A" w:rsidRDefault="0030139A" w:rsidP="0030139A">
            <w:pPr>
              <w:pStyle w:val="NoSpacing"/>
              <w:jc w:val="center"/>
            </w:pPr>
            <w:r w:rsidRPr="0030139A">
              <w:t>½ Tbs.</w:t>
            </w:r>
          </w:p>
        </w:tc>
        <w:tc>
          <w:tcPr>
            <w:tcW w:w="2258" w:type="dxa"/>
            <w:shd w:val="clear" w:color="auto" w:fill="EAF1DD" w:themeFill="accent3" w:themeFillTint="33"/>
          </w:tcPr>
          <w:p w:rsidR="00A13E1C" w:rsidRPr="00427FED" w:rsidRDefault="00427FED" w:rsidP="0030139A">
            <w:pPr>
              <w:pStyle w:val="NoSpacing"/>
              <w:jc w:val="center"/>
            </w:pPr>
            <w:r w:rsidRPr="00427FED">
              <w:t>$1.74/8.5oz or $0.20/1oz (2Tbl=1oz)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:rsidR="00A13E1C" w:rsidRPr="00427FED" w:rsidRDefault="00427FED" w:rsidP="0030139A">
            <w:pPr>
              <w:pStyle w:val="NoSpacing"/>
              <w:jc w:val="center"/>
            </w:pPr>
            <w:r w:rsidRPr="00427FED">
              <w:t>$0.05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0B10D2" w:rsidP="0030139A">
            <w:pPr>
              <w:pStyle w:val="NoSpacing"/>
              <w:jc w:val="center"/>
            </w:pPr>
            <w:r w:rsidRPr="006154C8">
              <w:t>2.78</w:t>
            </w:r>
          </w:p>
        </w:tc>
        <w:tc>
          <w:tcPr>
            <w:tcW w:w="1458" w:type="dxa"/>
            <w:shd w:val="clear" w:color="auto" w:fill="EAF1DD" w:themeFill="accent3" w:themeFillTint="33"/>
          </w:tcPr>
          <w:p w:rsidR="00A13E1C" w:rsidRPr="006154C8" w:rsidRDefault="00EA2270" w:rsidP="0030139A">
            <w:pPr>
              <w:pStyle w:val="NoSpacing"/>
              <w:jc w:val="center"/>
            </w:pPr>
            <w:r w:rsidRPr="006154C8">
              <w:t>1 1/3 Tbs.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A13E1C" w:rsidRPr="006154C8" w:rsidRDefault="006154C8" w:rsidP="0030139A">
            <w:pPr>
              <w:pStyle w:val="NoSpacing"/>
              <w:jc w:val="center"/>
            </w:pPr>
            <w:r w:rsidRPr="006154C8">
              <w:t>$0.13</w:t>
            </w:r>
          </w:p>
        </w:tc>
      </w:tr>
      <w:tr w:rsidR="00A13E1C" w:rsidTr="004F383C">
        <w:tc>
          <w:tcPr>
            <w:tcW w:w="1649" w:type="dxa"/>
            <w:shd w:val="clear" w:color="auto" w:fill="E5DFEC" w:themeFill="accent4" w:themeFillTint="33"/>
          </w:tcPr>
          <w:p w:rsidR="00A13E1C" w:rsidRDefault="0030139A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31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22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A13E1C" w:rsidRDefault="00D02927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$3.82</w:t>
            </w:r>
          </w:p>
        </w:tc>
        <w:tc>
          <w:tcPr>
            <w:tcW w:w="990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14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90" w:type="dxa"/>
          </w:tcPr>
          <w:p w:rsidR="00A13E1C" w:rsidRDefault="006154C8" w:rsidP="00012300">
            <w:pPr>
              <w:pStyle w:val="NoSpacing"/>
              <w:rPr>
                <w:b/>
              </w:rPr>
            </w:pPr>
            <w:r>
              <w:rPr>
                <w:b/>
              </w:rPr>
              <w:t>$</w:t>
            </w:r>
            <w:r w:rsidR="00012300">
              <w:rPr>
                <w:b/>
              </w:rPr>
              <w:t>10.61</w:t>
            </w:r>
          </w:p>
        </w:tc>
      </w:tr>
      <w:tr w:rsidR="00A13E1C" w:rsidTr="004F383C">
        <w:tc>
          <w:tcPr>
            <w:tcW w:w="1649" w:type="dxa"/>
            <w:shd w:val="clear" w:color="auto" w:fill="E5DFEC" w:themeFill="accent4" w:themeFillTint="33"/>
          </w:tcPr>
          <w:p w:rsidR="00A13E1C" w:rsidRDefault="0030139A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Recipe Cost/serving</w:t>
            </w:r>
          </w:p>
        </w:tc>
        <w:tc>
          <w:tcPr>
            <w:tcW w:w="1331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22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A13E1C" w:rsidRDefault="00D02927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$0.42</w:t>
            </w:r>
          </w:p>
        </w:tc>
        <w:tc>
          <w:tcPr>
            <w:tcW w:w="990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14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90" w:type="dxa"/>
          </w:tcPr>
          <w:p w:rsidR="00A13E1C" w:rsidRDefault="006154C8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$0.42</w:t>
            </w:r>
          </w:p>
        </w:tc>
      </w:tr>
      <w:tr w:rsidR="00A13E1C" w:rsidTr="004F383C">
        <w:tc>
          <w:tcPr>
            <w:tcW w:w="1649" w:type="dxa"/>
            <w:shd w:val="clear" w:color="auto" w:fill="E5DFEC" w:themeFill="accent4" w:themeFillTint="33"/>
          </w:tcPr>
          <w:p w:rsidR="00A13E1C" w:rsidRDefault="0030139A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*DM cost/serving</w:t>
            </w:r>
          </w:p>
        </w:tc>
        <w:tc>
          <w:tcPr>
            <w:tcW w:w="1331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22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A13E1C" w:rsidRDefault="00D02927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$0.52</w:t>
            </w:r>
          </w:p>
        </w:tc>
        <w:tc>
          <w:tcPr>
            <w:tcW w:w="990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14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90" w:type="dxa"/>
          </w:tcPr>
          <w:p w:rsidR="00A13E1C" w:rsidRDefault="006154C8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$0.52</w:t>
            </w:r>
          </w:p>
        </w:tc>
      </w:tr>
      <w:tr w:rsidR="00A13E1C" w:rsidTr="004F383C">
        <w:tc>
          <w:tcPr>
            <w:tcW w:w="1649" w:type="dxa"/>
            <w:shd w:val="clear" w:color="auto" w:fill="E5DFEC" w:themeFill="accent4" w:themeFillTint="33"/>
          </w:tcPr>
          <w:p w:rsidR="00A13E1C" w:rsidRDefault="0030139A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DM cost/all servings</w:t>
            </w:r>
          </w:p>
        </w:tc>
        <w:tc>
          <w:tcPr>
            <w:tcW w:w="1331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22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A13E1C" w:rsidRDefault="00D02927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$4.60</w:t>
            </w:r>
          </w:p>
        </w:tc>
        <w:tc>
          <w:tcPr>
            <w:tcW w:w="990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14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90" w:type="dxa"/>
          </w:tcPr>
          <w:p w:rsidR="00A13E1C" w:rsidRDefault="00012300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$12.78</w:t>
            </w:r>
          </w:p>
        </w:tc>
      </w:tr>
      <w:tr w:rsidR="00A13E1C" w:rsidTr="004F383C">
        <w:tc>
          <w:tcPr>
            <w:tcW w:w="1649" w:type="dxa"/>
            <w:shd w:val="clear" w:color="auto" w:fill="E5DFEC" w:themeFill="accent4" w:themeFillTint="33"/>
          </w:tcPr>
          <w:p w:rsidR="00A13E1C" w:rsidRDefault="0030139A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Savings/serving</w:t>
            </w:r>
          </w:p>
        </w:tc>
        <w:tc>
          <w:tcPr>
            <w:tcW w:w="1331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22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A13E1C" w:rsidRDefault="000B10D2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$0.10</w:t>
            </w:r>
          </w:p>
        </w:tc>
        <w:tc>
          <w:tcPr>
            <w:tcW w:w="990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14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90" w:type="dxa"/>
          </w:tcPr>
          <w:p w:rsidR="00A13E1C" w:rsidRDefault="006154C8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$0.10</w:t>
            </w:r>
          </w:p>
        </w:tc>
      </w:tr>
      <w:tr w:rsidR="00A13E1C" w:rsidTr="004F383C">
        <w:tc>
          <w:tcPr>
            <w:tcW w:w="1649" w:type="dxa"/>
            <w:shd w:val="clear" w:color="auto" w:fill="E5DFEC" w:themeFill="accent4" w:themeFillTint="33"/>
          </w:tcPr>
          <w:p w:rsidR="00A13E1C" w:rsidRDefault="0030139A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Savings/recipe</w:t>
            </w:r>
          </w:p>
        </w:tc>
        <w:tc>
          <w:tcPr>
            <w:tcW w:w="1331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22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00" w:type="dxa"/>
            <w:shd w:val="clear" w:color="auto" w:fill="E5DFEC" w:themeFill="accent4" w:themeFillTint="33"/>
          </w:tcPr>
          <w:p w:rsidR="00A13E1C" w:rsidRDefault="000B10D2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$0.78</w:t>
            </w:r>
          </w:p>
        </w:tc>
        <w:tc>
          <w:tcPr>
            <w:tcW w:w="990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1458" w:type="dxa"/>
          </w:tcPr>
          <w:p w:rsidR="00A13E1C" w:rsidRDefault="00A13E1C" w:rsidP="00A13E1C">
            <w:pPr>
              <w:pStyle w:val="NoSpacing"/>
              <w:rPr>
                <w:b/>
              </w:rPr>
            </w:pPr>
          </w:p>
        </w:tc>
        <w:tc>
          <w:tcPr>
            <w:tcW w:w="990" w:type="dxa"/>
          </w:tcPr>
          <w:p w:rsidR="00A13E1C" w:rsidRDefault="00012300" w:rsidP="00A13E1C">
            <w:pPr>
              <w:pStyle w:val="NoSpacing"/>
              <w:rPr>
                <w:b/>
              </w:rPr>
            </w:pPr>
            <w:r>
              <w:rPr>
                <w:b/>
              </w:rPr>
              <w:t>$2.17</w:t>
            </w:r>
          </w:p>
        </w:tc>
      </w:tr>
    </w:tbl>
    <w:p w:rsidR="00A13E1C" w:rsidRDefault="00A13E1C" w:rsidP="00A13E1C">
      <w:pPr>
        <w:pStyle w:val="NoSpacing"/>
        <w:rPr>
          <w:b/>
        </w:rPr>
      </w:pPr>
    </w:p>
    <w:p w:rsidR="00A13E1C" w:rsidRPr="00A13E1C" w:rsidRDefault="00A13E1C" w:rsidP="00A13E1C">
      <w:pPr>
        <w:pStyle w:val="NoSpacing"/>
        <w:rPr>
          <w:b/>
        </w:rPr>
      </w:pPr>
      <w:bookmarkStart w:id="0" w:name="_GoBack"/>
      <w:bookmarkEnd w:id="0"/>
    </w:p>
    <w:sectPr w:rsidR="00A13E1C" w:rsidRPr="00A13E1C" w:rsidSect="0030139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Borders w:offsetFrom="page">
        <w:bottom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1C" w:rsidRDefault="00A13E1C" w:rsidP="00A13E1C">
      <w:pPr>
        <w:spacing w:after="0" w:line="240" w:lineRule="auto"/>
      </w:pPr>
      <w:r>
        <w:separator/>
      </w:r>
    </w:p>
  </w:endnote>
  <w:endnote w:type="continuationSeparator" w:id="0">
    <w:p w:rsidR="00A13E1C" w:rsidRDefault="00A13E1C" w:rsidP="00A1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1C" w:rsidRDefault="00A13E1C" w:rsidP="00A13E1C">
      <w:pPr>
        <w:spacing w:after="0" w:line="240" w:lineRule="auto"/>
      </w:pPr>
      <w:r>
        <w:separator/>
      </w:r>
    </w:p>
  </w:footnote>
  <w:footnote w:type="continuationSeparator" w:id="0">
    <w:p w:rsidR="00A13E1C" w:rsidRDefault="00A13E1C" w:rsidP="00A1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B34ED674E8F54CE0AF8880CD1DF60331"/>
      </w:placeholder>
      <w:temporary/>
      <w:showingPlcHdr/>
    </w:sdtPr>
    <w:sdtContent>
      <w:p w:rsidR="00A13E1C" w:rsidRDefault="00A13E1C">
        <w:pPr>
          <w:pStyle w:val="Header"/>
        </w:pPr>
        <w:r>
          <w:t>[Type text]</w:t>
        </w:r>
      </w:p>
    </w:sdtContent>
  </w:sdt>
  <w:p w:rsidR="00A13E1C" w:rsidRDefault="00A13E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1C" w:rsidRDefault="00A13E1C">
    <w:pPr>
      <w:pStyle w:val="Header"/>
    </w:pPr>
    <w:r>
      <w:tab/>
    </w:r>
    <w:r>
      <w:tab/>
      <w:t>Callie Martin</w:t>
    </w:r>
  </w:p>
  <w:p w:rsidR="00A13E1C" w:rsidRDefault="00A13E1C" w:rsidP="00A13E1C">
    <w:pPr>
      <w:pStyle w:val="Header"/>
      <w:jc w:val="right"/>
    </w:pPr>
    <w:r>
      <w:t>NFSC 431</w:t>
    </w:r>
  </w:p>
  <w:p w:rsidR="00A13E1C" w:rsidRDefault="00A13E1C" w:rsidP="001D38B5">
    <w:pPr>
      <w:pStyle w:val="Header"/>
      <w:jc w:val="right"/>
    </w:pPr>
    <w:r>
      <w:t>Recipe Cost and Conversion Assignment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E1C"/>
    <w:rsid w:val="00012300"/>
    <w:rsid w:val="000B10D2"/>
    <w:rsid w:val="001D38B5"/>
    <w:rsid w:val="0030139A"/>
    <w:rsid w:val="003331FF"/>
    <w:rsid w:val="0037223C"/>
    <w:rsid w:val="00427FED"/>
    <w:rsid w:val="004F383C"/>
    <w:rsid w:val="00572A6F"/>
    <w:rsid w:val="005A0768"/>
    <w:rsid w:val="006154C8"/>
    <w:rsid w:val="00620BBE"/>
    <w:rsid w:val="008F0797"/>
    <w:rsid w:val="00A139B2"/>
    <w:rsid w:val="00A13E1C"/>
    <w:rsid w:val="00AD24C3"/>
    <w:rsid w:val="00AE0C45"/>
    <w:rsid w:val="00BF18AA"/>
    <w:rsid w:val="00D02927"/>
    <w:rsid w:val="00EA2270"/>
    <w:rsid w:val="00FB217A"/>
    <w:rsid w:val="00FC059C"/>
    <w:rsid w:val="00FD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1C"/>
  </w:style>
  <w:style w:type="paragraph" w:styleId="Footer">
    <w:name w:val="footer"/>
    <w:basedOn w:val="Normal"/>
    <w:link w:val="FooterChar"/>
    <w:uiPriority w:val="99"/>
    <w:unhideWhenUsed/>
    <w:rsid w:val="00A1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E1C"/>
  </w:style>
  <w:style w:type="paragraph" w:styleId="BalloonText">
    <w:name w:val="Balloon Text"/>
    <w:basedOn w:val="Normal"/>
    <w:link w:val="BalloonTextChar"/>
    <w:uiPriority w:val="99"/>
    <w:semiHidden/>
    <w:unhideWhenUsed/>
    <w:rsid w:val="00A1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3E1C"/>
    <w:pPr>
      <w:spacing w:after="0" w:line="240" w:lineRule="auto"/>
    </w:pPr>
  </w:style>
  <w:style w:type="table" w:styleId="TableGrid">
    <w:name w:val="Table Grid"/>
    <w:basedOn w:val="TableNormal"/>
    <w:uiPriority w:val="59"/>
    <w:rsid w:val="00A13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1C"/>
  </w:style>
  <w:style w:type="paragraph" w:styleId="Footer">
    <w:name w:val="footer"/>
    <w:basedOn w:val="Normal"/>
    <w:link w:val="FooterChar"/>
    <w:uiPriority w:val="99"/>
    <w:unhideWhenUsed/>
    <w:rsid w:val="00A1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E1C"/>
  </w:style>
  <w:style w:type="paragraph" w:styleId="BalloonText">
    <w:name w:val="Balloon Text"/>
    <w:basedOn w:val="Normal"/>
    <w:link w:val="BalloonTextChar"/>
    <w:uiPriority w:val="99"/>
    <w:semiHidden/>
    <w:unhideWhenUsed/>
    <w:rsid w:val="00A1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3E1C"/>
    <w:pPr>
      <w:spacing w:after="0" w:line="240" w:lineRule="auto"/>
    </w:pPr>
  </w:style>
  <w:style w:type="table" w:styleId="TableGrid">
    <w:name w:val="Table Grid"/>
    <w:basedOn w:val="TableNormal"/>
    <w:uiPriority w:val="59"/>
    <w:rsid w:val="00A13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4ED674E8F54CE0AF8880CD1DF60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CCE32-301E-4618-8841-4CCBA7ABF834}"/>
      </w:docPartPr>
      <w:docPartBody>
        <w:p w:rsidR="00623194" w:rsidRDefault="0024129E" w:rsidP="0024129E">
          <w:pPr>
            <w:pStyle w:val="B34ED674E8F54CE0AF8880CD1DF6033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4129E"/>
    <w:rsid w:val="0024129E"/>
    <w:rsid w:val="005927F4"/>
    <w:rsid w:val="0062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4ED674E8F54CE0AF8880CD1DF60331">
    <w:name w:val="B34ED674E8F54CE0AF8880CD1DF60331"/>
    <w:rsid w:val="002412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67969-6EA4-4E6B-9D22-7E6B71BE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Chico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6</cp:revision>
  <dcterms:created xsi:type="dcterms:W3CDTF">2012-03-13T15:59:00Z</dcterms:created>
  <dcterms:modified xsi:type="dcterms:W3CDTF">2012-05-18T00:28:00Z</dcterms:modified>
</cp:coreProperties>
</file>